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DC" w:rsidRDefault="009512DC" w:rsidP="009512DC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884654" wp14:editId="29FF0937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</w:rPr>
        <w:t>MČ Praha - Březiněves</w:t>
      </w:r>
    </w:p>
    <w:p w:rsidR="009512DC" w:rsidRDefault="009512DC" w:rsidP="009512DC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9512DC" w:rsidRDefault="009512DC" w:rsidP="009512DC">
      <w:pPr>
        <w:pStyle w:val="dka"/>
        <w:jc w:val="center"/>
        <w:rPr>
          <w:b/>
          <w:sz w:val="36"/>
          <w:szCs w:val="36"/>
        </w:rPr>
      </w:pPr>
    </w:p>
    <w:p w:rsidR="009512DC" w:rsidRDefault="009512DC" w:rsidP="009512DC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9512DC" w:rsidRDefault="009512DC" w:rsidP="009512DC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9512DC" w:rsidRDefault="009512DC" w:rsidP="009512DC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9512DC" w:rsidRDefault="009512DC" w:rsidP="009512DC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proofErr w:type="gramStart"/>
      <w:r>
        <w:rPr>
          <w:b/>
          <w:sz w:val="32"/>
        </w:rPr>
        <w:t>12.6.2013</w:t>
      </w:r>
      <w:proofErr w:type="gramEnd"/>
    </w:p>
    <w:p w:rsidR="009512DC" w:rsidRDefault="009512DC" w:rsidP="009512DC">
      <w:pPr>
        <w:pStyle w:val="dka"/>
        <w:jc w:val="center"/>
        <w:rPr>
          <w:b/>
          <w:sz w:val="32"/>
        </w:rPr>
      </w:pPr>
    </w:p>
    <w:p w:rsidR="009512DC" w:rsidRDefault="009512DC" w:rsidP="009512DC">
      <w:pPr>
        <w:jc w:val="both"/>
        <w:rPr>
          <w:b/>
          <w:sz w:val="22"/>
          <w:szCs w:val="22"/>
        </w:rPr>
      </w:pPr>
      <w:r w:rsidRPr="00862154">
        <w:rPr>
          <w:b/>
          <w:sz w:val="22"/>
          <w:szCs w:val="22"/>
        </w:rPr>
        <w:t>Usnesení č. 1.5/13</w:t>
      </w:r>
    </w:p>
    <w:p w:rsidR="009512DC" w:rsidRDefault="009512DC" w:rsidP="009512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ZMČ Praha – Březiněves projednalo a schválilo Zprávu o výsledku přezkoumání hospodaření v MČ Praha – Březiněves za období od </w:t>
      </w:r>
      <w:proofErr w:type="gramStart"/>
      <w:r>
        <w:rPr>
          <w:sz w:val="22"/>
          <w:szCs w:val="22"/>
        </w:rPr>
        <w:t>1.1.2012</w:t>
      </w:r>
      <w:proofErr w:type="gramEnd"/>
      <w:r>
        <w:rPr>
          <w:sz w:val="22"/>
          <w:szCs w:val="22"/>
        </w:rPr>
        <w:t xml:space="preserve"> do 31.12.2012 a návrh závěrečného účtu MČ Praha – Březiněves za rok 2012 bez výhrad. </w:t>
      </w:r>
    </w:p>
    <w:p w:rsidR="009512DC" w:rsidRDefault="009512DC" w:rsidP="009512DC">
      <w:pPr>
        <w:jc w:val="both"/>
        <w:rPr>
          <w:sz w:val="22"/>
          <w:szCs w:val="22"/>
        </w:rPr>
      </w:pPr>
      <w:r>
        <w:rPr>
          <w:sz w:val="22"/>
          <w:szCs w:val="22"/>
        </w:rPr>
        <w:t>Odpovídá: Ing. Jiří Haramul.</w:t>
      </w:r>
    </w:p>
    <w:p w:rsidR="009512DC" w:rsidRDefault="009512DC" w:rsidP="009512D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512DC" w:rsidRDefault="009512DC" w:rsidP="009512DC">
      <w:pPr>
        <w:jc w:val="both"/>
        <w:rPr>
          <w:b/>
          <w:sz w:val="22"/>
          <w:szCs w:val="22"/>
        </w:rPr>
      </w:pPr>
      <w:r w:rsidRPr="00862154">
        <w:rPr>
          <w:b/>
          <w:sz w:val="22"/>
          <w:szCs w:val="22"/>
        </w:rPr>
        <w:t xml:space="preserve">Usnesení č. </w:t>
      </w:r>
      <w:r>
        <w:rPr>
          <w:b/>
          <w:sz w:val="22"/>
          <w:szCs w:val="22"/>
        </w:rPr>
        <w:t>2</w:t>
      </w:r>
      <w:r w:rsidRPr="0086215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5</w:t>
      </w:r>
      <w:r w:rsidRPr="00862154">
        <w:rPr>
          <w:b/>
          <w:sz w:val="22"/>
          <w:szCs w:val="22"/>
        </w:rPr>
        <w:t>/13</w:t>
      </w:r>
    </w:p>
    <w:p w:rsidR="009512DC" w:rsidRDefault="009512DC" w:rsidP="009512DC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FE553C">
        <w:rPr>
          <w:sz w:val="22"/>
          <w:szCs w:val="22"/>
        </w:rPr>
        <w:t>MČ Praha – Březiněves projednalo a schválilo cenovou nabídku společnosti SOMARO CZ, s.r.o., Planá 85, České Budějovice ve výši 61.226,- vč. DPH.</w:t>
      </w:r>
      <w:r>
        <w:rPr>
          <w:sz w:val="22"/>
          <w:szCs w:val="22"/>
        </w:rPr>
        <w:t xml:space="preserve"> Předseda finančního výboru, Ing. Jan </w:t>
      </w:r>
      <w:proofErr w:type="spellStart"/>
      <w:r>
        <w:rPr>
          <w:sz w:val="22"/>
          <w:szCs w:val="22"/>
        </w:rPr>
        <w:t>Vocel</w:t>
      </w:r>
      <w:proofErr w:type="spellEnd"/>
      <w:r>
        <w:rPr>
          <w:sz w:val="22"/>
          <w:szCs w:val="22"/>
        </w:rPr>
        <w:t xml:space="preserve">, projedná a zajistí obchodní podmínky realizace s touto společností. </w:t>
      </w:r>
    </w:p>
    <w:p w:rsidR="009512DC" w:rsidRDefault="009512DC" w:rsidP="009512DC">
      <w:pPr>
        <w:jc w:val="both"/>
        <w:rPr>
          <w:sz w:val="22"/>
          <w:szCs w:val="22"/>
        </w:rPr>
      </w:pPr>
      <w:r w:rsidRPr="00862154">
        <w:rPr>
          <w:sz w:val="22"/>
          <w:szCs w:val="22"/>
        </w:rPr>
        <w:t xml:space="preserve">Zodpovídá: </w:t>
      </w:r>
      <w:r>
        <w:rPr>
          <w:sz w:val="22"/>
          <w:szCs w:val="22"/>
        </w:rPr>
        <w:t xml:space="preserve">Ing. Jan </w:t>
      </w:r>
      <w:proofErr w:type="spellStart"/>
      <w:r>
        <w:rPr>
          <w:sz w:val="22"/>
          <w:szCs w:val="22"/>
        </w:rPr>
        <w:t>Vocel</w:t>
      </w:r>
      <w:proofErr w:type="spellEnd"/>
      <w:r>
        <w:rPr>
          <w:sz w:val="22"/>
          <w:szCs w:val="22"/>
        </w:rPr>
        <w:t>.</w:t>
      </w:r>
      <w:r w:rsidRPr="00862154">
        <w:rPr>
          <w:sz w:val="22"/>
          <w:szCs w:val="22"/>
        </w:rPr>
        <w:tab/>
      </w:r>
      <w:r w:rsidRPr="00862154">
        <w:rPr>
          <w:sz w:val="22"/>
          <w:szCs w:val="22"/>
        </w:rPr>
        <w:tab/>
      </w:r>
      <w:r w:rsidRPr="00862154">
        <w:rPr>
          <w:sz w:val="22"/>
          <w:szCs w:val="22"/>
        </w:rPr>
        <w:tab/>
      </w:r>
      <w:r w:rsidRPr="00862154">
        <w:rPr>
          <w:sz w:val="22"/>
          <w:szCs w:val="22"/>
        </w:rPr>
        <w:tab/>
      </w:r>
    </w:p>
    <w:p w:rsidR="009512DC" w:rsidRDefault="009512DC" w:rsidP="009512DC">
      <w:pPr>
        <w:tabs>
          <w:tab w:val="left" w:pos="3120"/>
        </w:tabs>
        <w:jc w:val="both"/>
        <w:rPr>
          <w:sz w:val="22"/>
          <w:szCs w:val="22"/>
        </w:rPr>
      </w:pPr>
    </w:p>
    <w:p w:rsidR="009512DC" w:rsidRDefault="009512DC" w:rsidP="009512DC">
      <w:pPr>
        <w:tabs>
          <w:tab w:val="left" w:pos="3120"/>
        </w:tabs>
        <w:jc w:val="both"/>
        <w:rPr>
          <w:b/>
          <w:sz w:val="22"/>
          <w:szCs w:val="22"/>
        </w:rPr>
      </w:pPr>
      <w:r w:rsidRPr="009B6A19">
        <w:rPr>
          <w:b/>
          <w:sz w:val="22"/>
          <w:szCs w:val="22"/>
        </w:rPr>
        <w:t xml:space="preserve">Usnesení č. 3.5/13 </w:t>
      </w:r>
    </w:p>
    <w:p w:rsidR="009512DC" w:rsidRDefault="009512DC" w:rsidP="009512DC">
      <w:pPr>
        <w:tabs>
          <w:tab w:val="left" w:pos="3120"/>
        </w:tabs>
        <w:jc w:val="both"/>
        <w:rPr>
          <w:sz w:val="22"/>
          <w:szCs w:val="22"/>
        </w:rPr>
      </w:pPr>
      <w:r w:rsidRPr="009B6A19">
        <w:rPr>
          <w:sz w:val="22"/>
          <w:szCs w:val="22"/>
        </w:rPr>
        <w:t xml:space="preserve">ZMČ Praha </w:t>
      </w:r>
      <w:r>
        <w:rPr>
          <w:sz w:val="22"/>
          <w:szCs w:val="22"/>
        </w:rPr>
        <w:t>–</w:t>
      </w:r>
      <w:r w:rsidRPr="009B6A19">
        <w:rPr>
          <w:sz w:val="22"/>
          <w:szCs w:val="22"/>
        </w:rPr>
        <w:t xml:space="preserve"> Březiněves</w:t>
      </w:r>
      <w:r>
        <w:rPr>
          <w:sz w:val="22"/>
          <w:szCs w:val="22"/>
        </w:rPr>
        <w:t xml:space="preserve"> projednalo a schválilo žádost pana Jana Jareše, Tupolevova 713B, Praha 9 – Letňany, o přidělení stravovacího zařízení – kiosku ve sportovně-rekreačním areálu v letní sezóně.</w:t>
      </w:r>
    </w:p>
    <w:p w:rsidR="009512DC" w:rsidRDefault="009512DC" w:rsidP="009512DC">
      <w:pPr>
        <w:tabs>
          <w:tab w:val="left" w:pos="31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Předseda finančního výboru Ing. Jan </w:t>
      </w:r>
      <w:proofErr w:type="spellStart"/>
      <w:r>
        <w:rPr>
          <w:sz w:val="22"/>
          <w:szCs w:val="22"/>
        </w:rPr>
        <w:t>Vocel</w:t>
      </w:r>
      <w:proofErr w:type="spellEnd"/>
      <w:r>
        <w:rPr>
          <w:sz w:val="22"/>
          <w:szCs w:val="22"/>
        </w:rPr>
        <w:t xml:space="preserve"> připraví smlouvu.</w:t>
      </w:r>
    </w:p>
    <w:p w:rsidR="009512DC" w:rsidRDefault="009512DC" w:rsidP="009512DC">
      <w:pPr>
        <w:tabs>
          <w:tab w:val="left" w:pos="31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Zodpovídá: Ing. Jan </w:t>
      </w:r>
      <w:proofErr w:type="spellStart"/>
      <w:r>
        <w:rPr>
          <w:sz w:val="22"/>
          <w:szCs w:val="22"/>
        </w:rPr>
        <w:t>Vocel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512DC" w:rsidRDefault="009512DC" w:rsidP="009512DC">
      <w:pPr>
        <w:jc w:val="both"/>
        <w:rPr>
          <w:sz w:val="22"/>
          <w:szCs w:val="22"/>
        </w:rPr>
      </w:pPr>
    </w:p>
    <w:p w:rsidR="009512DC" w:rsidRDefault="009512DC" w:rsidP="009512DC">
      <w:pPr>
        <w:jc w:val="both"/>
        <w:rPr>
          <w:b/>
          <w:sz w:val="22"/>
          <w:szCs w:val="22"/>
        </w:rPr>
      </w:pPr>
      <w:r w:rsidRPr="00B71D28">
        <w:rPr>
          <w:b/>
          <w:sz w:val="22"/>
          <w:szCs w:val="22"/>
        </w:rPr>
        <w:t xml:space="preserve">Usnesení č. </w:t>
      </w:r>
      <w:r>
        <w:rPr>
          <w:b/>
          <w:sz w:val="22"/>
          <w:szCs w:val="22"/>
        </w:rPr>
        <w:t>4.5/13</w:t>
      </w:r>
    </w:p>
    <w:p w:rsidR="009512DC" w:rsidRDefault="009512DC" w:rsidP="009512DC">
      <w:pPr>
        <w:jc w:val="both"/>
        <w:rPr>
          <w:sz w:val="22"/>
          <w:szCs w:val="22"/>
        </w:rPr>
      </w:pPr>
      <w:r w:rsidRPr="00AA5EFF">
        <w:rPr>
          <w:sz w:val="22"/>
          <w:szCs w:val="22"/>
        </w:rPr>
        <w:t xml:space="preserve">ZMČ Praha – Březiněves projednalo a schválilo </w:t>
      </w:r>
      <w:proofErr w:type="gramStart"/>
      <w:r w:rsidRPr="00AA5EFF">
        <w:rPr>
          <w:sz w:val="22"/>
          <w:szCs w:val="22"/>
        </w:rPr>
        <w:t>Žádost  společnosti</w:t>
      </w:r>
      <w:proofErr w:type="gramEnd"/>
      <w:r w:rsidRPr="00AA5EFF">
        <w:rPr>
          <w:sz w:val="22"/>
          <w:szCs w:val="22"/>
        </w:rPr>
        <w:t xml:space="preserve"> Bezinková s.r.o., Správa a údržba nemovitostí, Bezinková 164, Praha 8 – Březiněves, o: </w:t>
      </w:r>
    </w:p>
    <w:p w:rsidR="009512DC" w:rsidRPr="00AA5EFF" w:rsidRDefault="009512DC" w:rsidP="009512DC">
      <w:pPr>
        <w:jc w:val="both"/>
        <w:rPr>
          <w:sz w:val="22"/>
          <w:szCs w:val="22"/>
        </w:rPr>
      </w:pPr>
    </w:p>
    <w:p w:rsidR="009512DC" w:rsidRPr="00AA5EFF" w:rsidRDefault="009512DC" w:rsidP="009512DC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AA5EFF">
        <w:rPr>
          <w:sz w:val="22"/>
          <w:szCs w:val="22"/>
        </w:rPr>
        <w:t xml:space="preserve">pronájem pozemku č. </w:t>
      </w:r>
      <w:proofErr w:type="spellStart"/>
      <w:r w:rsidRPr="00AA5EFF">
        <w:rPr>
          <w:sz w:val="22"/>
          <w:szCs w:val="22"/>
        </w:rPr>
        <w:t>parc</w:t>
      </w:r>
      <w:proofErr w:type="spellEnd"/>
      <w:r w:rsidRPr="00AA5EFF">
        <w:rPr>
          <w:sz w:val="22"/>
          <w:szCs w:val="22"/>
        </w:rPr>
        <w:t xml:space="preserve">. 274/4, </w:t>
      </w:r>
      <w:proofErr w:type="spellStart"/>
      <w:proofErr w:type="gramStart"/>
      <w:r w:rsidRPr="00AA5EFF">
        <w:rPr>
          <w:sz w:val="22"/>
          <w:szCs w:val="22"/>
        </w:rPr>
        <w:t>k.ú</w:t>
      </w:r>
      <w:proofErr w:type="spellEnd"/>
      <w:r w:rsidRPr="00AA5EFF">
        <w:rPr>
          <w:sz w:val="22"/>
          <w:szCs w:val="22"/>
        </w:rPr>
        <w:t>.</w:t>
      </w:r>
      <w:proofErr w:type="gramEnd"/>
      <w:r w:rsidRPr="00AA5EFF">
        <w:rPr>
          <w:sz w:val="22"/>
          <w:szCs w:val="22"/>
        </w:rPr>
        <w:t xml:space="preserve"> Březiněves, – ostatní plocha o výměře 1.108 m2, který tvoří zahradu navazující na nemovitost </w:t>
      </w:r>
      <w:proofErr w:type="spellStart"/>
      <w:r w:rsidRPr="00AA5EFF">
        <w:rPr>
          <w:sz w:val="22"/>
          <w:szCs w:val="22"/>
        </w:rPr>
        <w:t>parc</w:t>
      </w:r>
      <w:proofErr w:type="spellEnd"/>
      <w:r w:rsidRPr="00AA5EFF">
        <w:rPr>
          <w:sz w:val="22"/>
          <w:szCs w:val="22"/>
        </w:rPr>
        <w:t xml:space="preserve">. č. 274/5 – bytový dům </w:t>
      </w:r>
      <w:proofErr w:type="gramStart"/>
      <w:r w:rsidRPr="00AA5EFF">
        <w:rPr>
          <w:sz w:val="22"/>
          <w:szCs w:val="22"/>
        </w:rPr>
        <w:t>č.p.</w:t>
      </w:r>
      <w:proofErr w:type="gramEnd"/>
      <w:r w:rsidRPr="00AA5EFF">
        <w:rPr>
          <w:sz w:val="22"/>
          <w:szCs w:val="22"/>
        </w:rPr>
        <w:t xml:space="preserve"> 164/6, ve vlastnictví Bezinková s.r.o. </w:t>
      </w:r>
      <w:r>
        <w:rPr>
          <w:sz w:val="22"/>
          <w:szCs w:val="22"/>
        </w:rPr>
        <w:t>Cena pronájmu</w:t>
      </w:r>
      <w:r w:rsidRPr="00AA5EFF">
        <w:rPr>
          <w:sz w:val="22"/>
          <w:szCs w:val="22"/>
        </w:rPr>
        <w:t>: 10,-Kč za 1 m2 pozemku ročně.</w:t>
      </w:r>
    </w:p>
    <w:p w:rsidR="009512DC" w:rsidRDefault="009512DC" w:rsidP="009512DC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bezúplatný pronájem pozemků č.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 274/3 a 274/6  (předzahrádka domu č. p. 164/6), údržba těchto pozemků na náklady Bezinková s.r.o.</w:t>
      </w:r>
    </w:p>
    <w:p w:rsidR="009512DC" w:rsidRDefault="009512DC" w:rsidP="009512DC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9960DE">
        <w:rPr>
          <w:sz w:val="22"/>
          <w:szCs w:val="22"/>
        </w:rPr>
        <w:t xml:space="preserve">zřízení věcného břemene (strpění přístupu k domu </w:t>
      </w:r>
      <w:proofErr w:type="gramStart"/>
      <w:r w:rsidRPr="009960DE">
        <w:rPr>
          <w:sz w:val="22"/>
          <w:szCs w:val="22"/>
        </w:rPr>
        <w:t>č.p.</w:t>
      </w:r>
      <w:proofErr w:type="gramEnd"/>
      <w:r w:rsidRPr="009960DE">
        <w:rPr>
          <w:sz w:val="22"/>
          <w:szCs w:val="22"/>
        </w:rPr>
        <w:t xml:space="preserve"> 164/6)  na pozemcích 274/3 a 274/4 – nezbytně nutné pro řádné vykonávání práva a povinnosti vlastníka nemovitosti. </w:t>
      </w:r>
    </w:p>
    <w:p w:rsidR="009512DC" w:rsidRPr="009960DE" w:rsidRDefault="009512DC" w:rsidP="009512DC">
      <w:pPr>
        <w:ind w:left="705"/>
        <w:jc w:val="both"/>
        <w:rPr>
          <w:sz w:val="22"/>
          <w:szCs w:val="22"/>
        </w:rPr>
      </w:pPr>
    </w:p>
    <w:p w:rsidR="009512DC" w:rsidRDefault="009512DC" w:rsidP="009512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Zodpovídá: předseda finančního výboru Ing. Jan </w:t>
      </w:r>
      <w:proofErr w:type="spellStart"/>
      <w:r>
        <w:rPr>
          <w:sz w:val="22"/>
          <w:szCs w:val="22"/>
        </w:rPr>
        <w:t>Vocel</w:t>
      </w:r>
      <w:proofErr w:type="spellEnd"/>
      <w:r>
        <w:rPr>
          <w:sz w:val="22"/>
          <w:szCs w:val="22"/>
        </w:rPr>
        <w:t xml:space="preserve"> – připraví příslušné smlouvy.</w:t>
      </w:r>
    </w:p>
    <w:p w:rsidR="009512DC" w:rsidRDefault="009512DC" w:rsidP="009512DC">
      <w:pPr>
        <w:jc w:val="both"/>
        <w:rPr>
          <w:sz w:val="22"/>
          <w:szCs w:val="22"/>
        </w:rPr>
      </w:pPr>
    </w:p>
    <w:p w:rsidR="009512DC" w:rsidRPr="00862154" w:rsidRDefault="009512DC" w:rsidP="009512D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</w:t>
      </w:r>
      <w:r w:rsidRPr="00862154">
        <w:rPr>
          <w:b/>
          <w:sz w:val="22"/>
          <w:szCs w:val="22"/>
        </w:rPr>
        <w:t xml:space="preserve">snesení č. </w:t>
      </w:r>
      <w:r>
        <w:rPr>
          <w:b/>
          <w:sz w:val="22"/>
          <w:szCs w:val="22"/>
        </w:rPr>
        <w:t>5</w:t>
      </w:r>
      <w:r w:rsidRPr="0086215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5</w:t>
      </w:r>
      <w:r w:rsidRPr="00862154">
        <w:rPr>
          <w:b/>
          <w:sz w:val="22"/>
          <w:szCs w:val="22"/>
        </w:rPr>
        <w:t>/13</w:t>
      </w:r>
    </w:p>
    <w:p w:rsidR="009512DC" w:rsidRDefault="009512DC" w:rsidP="009512DC">
      <w:pPr>
        <w:jc w:val="both"/>
        <w:rPr>
          <w:sz w:val="22"/>
          <w:szCs w:val="22"/>
        </w:rPr>
      </w:pPr>
      <w:r w:rsidRPr="00862154">
        <w:rPr>
          <w:sz w:val="22"/>
          <w:szCs w:val="22"/>
        </w:rPr>
        <w:t xml:space="preserve">ZMČ Praha – Březiněves projednalo a schválilo </w:t>
      </w:r>
      <w:r>
        <w:rPr>
          <w:sz w:val="22"/>
          <w:szCs w:val="22"/>
        </w:rPr>
        <w:t xml:space="preserve">úpravu výše nájemného </w:t>
      </w:r>
      <w:r w:rsidRPr="00121138">
        <w:rPr>
          <w:sz w:val="22"/>
          <w:szCs w:val="22"/>
        </w:rPr>
        <w:t xml:space="preserve">žádost společnosti </w:t>
      </w:r>
      <w:proofErr w:type="spellStart"/>
      <w:r w:rsidRPr="00121138">
        <w:rPr>
          <w:sz w:val="22"/>
          <w:szCs w:val="22"/>
        </w:rPr>
        <w:t>fitPULS</w:t>
      </w:r>
      <w:proofErr w:type="spellEnd"/>
      <w:r w:rsidRPr="00121138">
        <w:rPr>
          <w:sz w:val="22"/>
          <w:szCs w:val="22"/>
        </w:rPr>
        <w:t xml:space="preserve"> s.r.o., Martinická 989/7, Praha 9, zastoupená jednatelkou Bc. Martinou Richterovou, o úpravu výše nájemného měsíc</w:t>
      </w:r>
      <w:r>
        <w:rPr>
          <w:sz w:val="22"/>
          <w:szCs w:val="22"/>
        </w:rPr>
        <w:t>e</w:t>
      </w:r>
      <w:r w:rsidRPr="00121138">
        <w:rPr>
          <w:sz w:val="22"/>
          <w:szCs w:val="22"/>
        </w:rPr>
        <w:t xml:space="preserve"> červenec a srpen 2013.</w:t>
      </w:r>
    </w:p>
    <w:p w:rsidR="009512DC" w:rsidRPr="00121138" w:rsidRDefault="009512DC" w:rsidP="009512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Nájemné v měsících červenec a srpen 2013 se stanovuje na 20.000,-Kč vč. DPH. </w:t>
      </w:r>
    </w:p>
    <w:p w:rsidR="009512DC" w:rsidRDefault="009512DC" w:rsidP="009512DC">
      <w:pPr>
        <w:jc w:val="both"/>
        <w:rPr>
          <w:sz w:val="22"/>
          <w:szCs w:val="22"/>
        </w:rPr>
      </w:pPr>
      <w:r w:rsidRPr="00862154">
        <w:rPr>
          <w:sz w:val="22"/>
          <w:szCs w:val="22"/>
        </w:rPr>
        <w:t xml:space="preserve">Zodpovídá: </w:t>
      </w:r>
      <w:r>
        <w:rPr>
          <w:sz w:val="22"/>
          <w:szCs w:val="22"/>
        </w:rPr>
        <w:t>předseda finančního výboru</w:t>
      </w:r>
      <w:r w:rsidRPr="00862154">
        <w:rPr>
          <w:sz w:val="22"/>
          <w:szCs w:val="22"/>
        </w:rPr>
        <w:t xml:space="preserve"> Ing. </w:t>
      </w:r>
      <w:r>
        <w:rPr>
          <w:sz w:val="22"/>
          <w:szCs w:val="22"/>
        </w:rPr>
        <w:t xml:space="preserve">Jan </w:t>
      </w:r>
      <w:proofErr w:type="spellStart"/>
      <w:r>
        <w:rPr>
          <w:sz w:val="22"/>
          <w:szCs w:val="22"/>
        </w:rPr>
        <w:t>Vocel</w:t>
      </w:r>
      <w:proofErr w:type="spellEnd"/>
      <w:r>
        <w:rPr>
          <w:sz w:val="22"/>
          <w:szCs w:val="22"/>
        </w:rPr>
        <w:t>.</w:t>
      </w:r>
    </w:p>
    <w:p w:rsidR="009512DC" w:rsidRDefault="009512DC" w:rsidP="009512DC">
      <w:pPr>
        <w:jc w:val="both"/>
        <w:rPr>
          <w:sz w:val="22"/>
          <w:szCs w:val="22"/>
        </w:rPr>
      </w:pPr>
    </w:p>
    <w:p w:rsidR="009512DC" w:rsidRPr="00862154" w:rsidRDefault="009512DC" w:rsidP="009512DC">
      <w:pPr>
        <w:jc w:val="both"/>
        <w:rPr>
          <w:sz w:val="22"/>
          <w:szCs w:val="22"/>
        </w:rPr>
      </w:pPr>
    </w:p>
    <w:p w:rsidR="009512DC" w:rsidRPr="00862154" w:rsidRDefault="009512DC" w:rsidP="009512DC">
      <w:pPr>
        <w:jc w:val="both"/>
        <w:rPr>
          <w:sz w:val="22"/>
          <w:szCs w:val="22"/>
        </w:rPr>
      </w:pPr>
      <w:r w:rsidRPr="00862154">
        <w:rPr>
          <w:sz w:val="22"/>
          <w:szCs w:val="22"/>
        </w:rPr>
        <w:lastRenderedPageBreak/>
        <w:tab/>
      </w:r>
      <w:r w:rsidRPr="00862154">
        <w:rPr>
          <w:sz w:val="22"/>
          <w:szCs w:val="22"/>
        </w:rPr>
        <w:tab/>
      </w:r>
      <w:r w:rsidRPr="00862154">
        <w:rPr>
          <w:sz w:val="22"/>
          <w:szCs w:val="22"/>
        </w:rPr>
        <w:tab/>
      </w:r>
      <w:r w:rsidRPr="00862154">
        <w:rPr>
          <w:sz w:val="22"/>
          <w:szCs w:val="22"/>
        </w:rPr>
        <w:tab/>
      </w:r>
      <w:r w:rsidRPr="00862154">
        <w:rPr>
          <w:sz w:val="22"/>
          <w:szCs w:val="22"/>
        </w:rPr>
        <w:tab/>
      </w:r>
      <w:r w:rsidRPr="00862154">
        <w:rPr>
          <w:sz w:val="22"/>
          <w:szCs w:val="22"/>
        </w:rPr>
        <w:tab/>
      </w:r>
      <w:r w:rsidRPr="00862154">
        <w:rPr>
          <w:sz w:val="22"/>
          <w:szCs w:val="22"/>
        </w:rPr>
        <w:tab/>
      </w:r>
      <w:r w:rsidRPr="00862154">
        <w:rPr>
          <w:sz w:val="22"/>
          <w:szCs w:val="22"/>
        </w:rPr>
        <w:tab/>
      </w:r>
      <w:r w:rsidRPr="00862154">
        <w:rPr>
          <w:sz w:val="22"/>
          <w:szCs w:val="22"/>
        </w:rPr>
        <w:tab/>
      </w:r>
    </w:p>
    <w:p w:rsidR="009512DC" w:rsidRPr="00862154" w:rsidRDefault="009512DC" w:rsidP="009512DC">
      <w:pPr>
        <w:jc w:val="both"/>
        <w:rPr>
          <w:b/>
          <w:sz w:val="22"/>
          <w:szCs w:val="22"/>
        </w:rPr>
      </w:pPr>
      <w:r w:rsidRPr="00862154">
        <w:rPr>
          <w:b/>
          <w:sz w:val="22"/>
          <w:szCs w:val="22"/>
        </w:rPr>
        <w:t xml:space="preserve">Usnesení č. </w:t>
      </w:r>
      <w:r>
        <w:rPr>
          <w:b/>
          <w:sz w:val="22"/>
          <w:szCs w:val="22"/>
        </w:rPr>
        <w:t>6</w:t>
      </w:r>
      <w:r w:rsidRPr="0086215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5</w:t>
      </w:r>
      <w:r w:rsidRPr="00862154">
        <w:rPr>
          <w:b/>
          <w:sz w:val="22"/>
          <w:szCs w:val="22"/>
        </w:rPr>
        <w:t>/13</w:t>
      </w:r>
    </w:p>
    <w:p w:rsidR="009512DC" w:rsidRDefault="009512DC" w:rsidP="009512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ZMČ Praha - Březiněves projednalo a schválilo účetní závěrku příspěvkové organizace „Mateřská škola Březiněves,  příspěvková organizace, za rok 2012, ve smyslu metodické změny, vydané Magistrátem </w:t>
      </w:r>
      <w:proofErr w:type="spellStart"/>
      <w:proofErr w:type="gramStart"/>
      <w:r>
        <w:rPr>
          <w:sz w:val="22"/>
          <w:szCs w:val="22"/>
        </w:rPr>
        <w:t>hl.m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Prahy a platné od roku 2012 zpětně. K tomu účetní zpracuje konkrétní požadované účetní doklady. </w:t>
      </w:r>
    </w:p>
    <w:p w:rsidR="009512DC" w:rsidRDefault="009512DC" w:rsidP="009512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Zodpovídá: předseda finančního výboru Ing. Jan </w:t>
      </w:r>
      <w:proofErr w:type="spellStart"/>
      <w:r>
        <w:rPr>
          <w:sz w:val="22"/>
          <w:szCs w:val="22"/>
        </w:rPr>
        <w:t>Vocel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512DC" w:rsidRDefault="009512DC" w:rsidP="009512DC">
      <w:pPr>
        <w:jc w:val="both"/>
        <w:rPr>
          <w:sz w:val="22"/>
          <w:szCs w:val="22"/>
        </w:rPr>
      </w:pPr>
    </w:p>
    <w:p w:rsidR="009512DC" w:rsidRDefault="009512DC" w:rsidP="009512DC">
      <w:pPr>
        <w:jc w:val="both"/>
        <w:rPr>
          <w:sz w:val="22"/>
          <w:szCs w:val="22"/>
        </w:rPr>
      </w:pPr>
    </w:p>
    <w:p w:rsidR="009512DC" w:rsidRDefault="009512DC" w:rsidP="009512DC">
      <w:pPr>
        <w:jc w:val="both"/>
        <w:rPr>
          <w:sz w:val="22"/>
          <w:szCs w:val="22"/>
        </w:rPr>
      </w:pPr>
    </w:p>
    <w:p w:rsidR="009512DC" w:rsidRDefault="009512DC" w:rsidP="009512DC">
      <w:pPr>
        <w:jc w:val="both"/>
        <w:rPr>
          <w:sz w:val="22"/>
          <w:szCs w:val="22"/>
        </w:rPr>
      </w:pPr>
    </w:p>
    <w:p w:rsidR="009512DC" w:rsidRDefault="009512DC" w:rsidP="009512DC">
      <w:pPr>
        <w:jc w:val="both"/>
        <w:rPr>
          <w:sz w:val="22"/>
          <w:szCs w:val="22"/>
        </w:rPr>
      </w:pPr>
    </w:p>
    <w:p w:rsidR="009512DC" w:rsidRDefault="009512DC" w:rsidP="009512DC">
      <w:pPr>
        <w:jc w:val="both"/>
        <w:rPr>
          <w:sz w:val="22"/>
          <w:szCs w:val="22"/>
        </w:rPr>
      </w:pPr>
    </w:p>
    <w:p w:rsidR="009512DC" w:rsidRDefault="009512DC" w:rsidP="009512DC">
      <w:pPr>
        <w:jc w:val="both"/>
        <w:rPr>
          <w:sz w:val="22"/>
          <w:szCs w:val="22"/>
        </w:rPr>
      </w:pPr>
    </w:p>
    <w:p w:rsidR="009512DC" w:rsidRDefault="009512DC" w:rsidP="009512DC">
      <w:pPr>
        <w:jc w:val="both"/>
        <w:rPr>
          <w:sz w:val="22"/>
          <w:szCs w:val="22"/>
        </w:rPr>
      </w:pPr>
    </w:p>
    <w:p w:rsidR="009512DC" w:rsidRPr="00CA4C9F" w:rsidRDefault="009512DC" w:rsidP="009512DC">
      <w:pPr>
        <w:jc w:val="both"/>
        <w:rPr>
          <w:color w:val="FF0000"/>
          <w:sz w:val="22"/>
          <w:szCs w:val="22"/>
        </w:rPr>
      </w:pPr>
    </w:p>
    <w:p w:rsidR="009512DC" w:rsidRDefault="009512DC" w:rsidP="009512DC">
      <w:pPr>
        <w:jc w:val="both"/>
        <w:rPr>
          <w:sz w:val="22"/>
          <w:szCs w:val="22"/>
        </w:rPr>
      </w:pPr>
    </w:p>
    <w:p w:rsidR="009512DC" w:rsidRDefault="009512DC" w:rsidP="009512DC">
      <w:pPr>
        <w:jc w:val="both"/>
        <w:rPr>
          <w:sz w:val="22"/>
          <w:szCs w:val="22"/>
        </w:rPr>
      </w:pPr>
    </w:p>
    <w:p w:rsidR="009512DC" w:rsidRDefault="009512DC" w:rsidP="009512DC">
      <w:pPr>
        <w:jc w:val="both"/>
        <w:rPr>
          <w:sz w:val="22"/>
          <w:szCs w:val="22"/>
        </w:rPr>
      </w:pPr>
    </w:p>
    <w:p w:rsidR="009512DC" w:rsidRPr="00862154" w:rsidRDefault="009512DC" w:rsidP="009512DC">
      <w:pPr>
        <w:jc w:val="both"/>
        <w:rPr>
          <w:sz w:val="22"/>
          <w:szCs w:val="22"/>
        </w:rPr>
      </w:pPr>
    </w:p>
    <w:p w:rsidR="009512DC" w:rsidRPr="00862154" w:rsidRDefault="009512DC" w:rsidP="009512DC">
      <w:pPr>
        <w:jc w:val="both"/>
        <w:rPr>
          <w:color w:val="000000" w:themeColor="text1"/>
          <w:sz w:val="22"/>
          <w:szCs w:val="22"/>
        </w:rPr>
      </w:pPr>
    </w:p>
    <w:p w:rsidR="009512DC" w:rsidRPr="00862154" w:rsidRDefault="009512DC" w:rsidP="009512DC">
      <w:pPr>
        <w:jc w:val="both"/>
        <w:rPr>
          <w:color w:val="000000" w:themeColor="text1"/>
          <w:sz w:val="22"/>
          <w:szCs w:val="22"/>
        </w:rPr>
      </w:pPr>
    </w:p>
    <w:p w:rsidR="009512DC" w:rsidRPr="00862154" w:rsidRDefault="009512DC" w:rsidP="009512DC">
      <w:pPr>
        <w:jc w:val="both"/>
        <w:rPr>
          <w:sz w:val="22"/>
          <w:szCs w:val="22"/>
        </w:rPr>
      </w:pPr>
      <w:r w:rsidRPr="00862154">
        <w:rPr>
          <w:color w:val="FF0000"/>
          <w:sz w:val="22"/>
          <w:szCs w:val="22"/>
        </w:rPr>
        <w:tab/>
      </w:r>
      <w:r w:rsidRPr="00862154">
        <w:rPr>
          <w:color w:val="FF0000"/>
          <w:sz w:val="22"/>
          <w:szCs w:val="22"/>
        </w:rPr>
        <w:tab/>
      </w:r>
      <w:r w:rsidRPr="00862154">
        <w:rPr>
          <w:color w:val="FF0000"/>
          <w:sz w:val="22"/>
          <w:szCs w:val="22"/>
        </w:rPr>
        <w:tab/>
      </w:r>
      <w:r w:rsidRPr="00862154">
        <w:rPr>
          <w:color w:val="FF0000"/>
          <w:sz w:val="22"/>
          <w:szCs w:val="22"/>
        </w:rPr>
        <w:tab/>
      </w:r>
      <w:r w:rsidRPr="00862154">
        <w:rPr>
          <w:color w:val="FF0000"/>
          <w:sz w:val="22"/>
          <w:szCs w:val="22"/>
        </w:rPr>
        <w:tab/>
      </w:r>
    </w:p>
    <w:p w:rsidR="009512DC" w:rsidRPr="00862154" w:rsidRDefault="009512DC" w:rsidP="009512DC">
      <w:pPr>
        <w:ind w:left="360"/>
        <w:jc w:val="both"/>
        <w:rPr>
          <w:sz w:val="22"/>
          <w:szCs w:val="22"/>
        </w:rPr>
      </w:pPr>
      <w:r w:rsidRPr="00862154">
        <w:rPr>
          <w:sz w:val="22"/>
          <w:szCs w:val="22"/>
        </w:rPr>
        <w:t xml:space="preserve">                  Zdeněk </w:t>
      </w:r>
      <w:proofErr w:type="spellStart"/>
      <w:r w:rsidRPr="00862154">
        <w:rPr>
          <w:sz w:val="22"/>
          <w:szCs w:val="22"/>
        </w:rPr>
        <w:t>Korint</w:t>
      </w:r>
      <w:proofErr w:type="spellEnd"/>
      <w:r w:rsidRPr="00862154">
        <w:rPr>
          <w:sz w:val="22"/>
          <w:szCs w:val="22"/>
        </w:rPr>
        <w:tab/>
      </w:r>
      <w:r w:rsidRPr="00862154">
        <w:rPr>
          <w:sz w:val="22"/>
          <w:szCs w:val="22"/>
        </w:rPr>
        <w:tab/>
      </w:r>
      <w:r w:rsidRPr="00862154">
        <w:rPr>
          <w:sz w:val="22"/>
          <w:szCs w:val="22"/>
        </w:rPr>
        <w:tab/>
      </w:r>
      <w:r w:rsidRPr="00862154">
        <w:rPr>
          <w:sz w:val="22"/>
          <w:szCs w:val="22"/>
        </w:rPr>
        <w:tab/>
      </w:r>
      <w:r w:rsidRPr="00862154">
        <w:rPr>
          <w:sz w:val="22"/>
          <w:szCs w:val="22"/>
        </w:rPr>
        <w:tab/>
      </w:r>
      <w:r w:rsidRPr="00862154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</w:t>
      </w:r>
      <w:r w:rsidRPr="00862154">
        <w:rPr>
          <w:sz w:val="22"/>
          <w:szCs w:val="22"/>
        </w:rPr>
        <w:t xml:space="preserve"> Ing. Jiří Haramul</w:t>
      </w:r>
    </w:p>
    <w:p w:rsidR="009512DC" w:rsidRDefault="009512DC" w:rsidP="009512DC">
      <w:pPr>
        <w:ind w:left="360"/>
        <w:jc w:val="both"/>
        <w:rPr>
          <w:sz w:val="22"/>
          <w:szCs w:val="22"/>
        </w:rPr>
      </w:pPr>
      <w:r w:rsidRPr="00862154">
        <w:rPr>
          <w:sz w:val="22"/>
          <w:szCs w:val="22"/>
        </w:rPr>
        <w:t xml:space="preserve">zástupce starosty MČ Praha – Březiněves                            </w:t>
      </w:r>
      <w:r w:rsidRPr="00862154">
        <w:rPr>
          <w:sz w:val="22"/>
          <w:szCs w:val="22"/>
        </w:rPr>
        <w:tab/>
        <w:t xml:space="preserve">     starosta MČ Praha – Březiněves</w:t>
      </w:r>
    </w:p>
    <w:p w:rsidR="009512DC" w:rsidRDefault="009512DC" w:rsidP="009512DC">
      <w:pPr>
        <w:ind w:left="360"/>
        <w:jc w:val="both"/>
        <w:rPr>
          <w:sz w:val="22"/>
          <w:szCs w:val="22"/>
        </w:rPr>
      </w:pPr>
    </w:p>
    <w:p w:rsidR="009512DC" w:rsidRDefault="009512DC" w:rsidP="009512DC">
      <w:pPr>
        <w:ind w:left="360"/>
        <w:jc w:val="both"/>
        <w:rPr>
          <w:sz w:val="22"/>
          <w:szCs w:val="22"/>
        </w:rPr>
      </w:pPr>
    </w:p>
    <w:p w:rsidR="009512DC" w:rsidRDefault="009512DC" w:rsidP="009512DC">
      <w:pPr>
        <w:ind w:left="360"/>
        <w:jc w:val="both"/>
        <w:rPr>
          <w:sz w:val="22"/>
          <w:szCs w:val="22"/>
        </w:rPr>
      </w:pPr>
    </w:p>
    <w:p w:rsidR="009512DC" w:rsidRPr="00862154" w:rsidRDefault="009512DC" w:rsidP="009512DC">
      <w:pPr>
        <w:ind w:left="360"/>
        <w:jc w:val="both"/>
        <w:rPr>
          <w:sz w:val="22"/>
          <w:szCs w:val="22"/>
        </w:rPr>
      </w:pPr>
    </w:p>
    <w:p w:rsidR="009512DC" w:rsidRPr="00862154" w:rsidRDefault="009512DC" w:rsidP="009512DC">
      <w:pPr>
        <w:ind w:left="360"/>
        <w:jc w:val="both"/>
        <w:rPr>
          <w:sz w:val="22"/>
          <w:szCs w:val="22"/>
        </w:rPr>
      </w:pPr>
    </w:p>
    <w:p w:rsidR="009512DC" w:rsidRPr="001D1BF0" w:rsidRDefault="009512DC" w:rsidP="009512DC">
      <w:pPr>
        <w:jc w:val="both"/>
        <w:rPr>
          <w:sz w:val="24"/>
          <w:szCs w:val="24"/>
        </w:rPr>
      </w:pPr>
    </w:p>
    <w:p w:rsidR="009512DC" w:rsidRPr="001D1BF0" w:rsidRDefault="009512DC" w:rsidP="009512DC">
      <w:pPr>
        <w:jc w:val="both"/>
        <w:rPr>
          <w:sz w:val="24"/>
          <w:szCs w:val="24"/>
        </w:rPr>
      </w:pPr>
    </w:p>
    <w:p w:rsidR="009512DC" w:rsidRPr="001D1BF0" w:rsidRDefault="009512DC" w:rsidP="009512DC">
      <w:pPr>
        <w:jc w:val="both"/>
        <w:rPr>
          <w:sz w:val="24"/>
          <w:szCs w:val="24"/>
        </w:rPr>
      </w:pPr>
    </w:p>
    <w:p w:rsidR="009512DC" w:rsidRPr="001D1BF0" w:rsidRDefault="009512DC" w:rsidP="009512DC">
      <w:pPr>
        <w:jc w:val="both"/>
        <w:rPr>
          <w:sz w:val="24"/>
          <w:szCs w:val="24"/>
        </w:rPr>
      </w:pPr>
    </w:p>
    <w:p w:rsidR="009512DC" w:rsidRPr="001D1BF0" w:rsidRDefault="009512DC" w:rsidP="009512DC">
      <w:pPr>
        <w:jc w:val="both"/>
        <w:rPr>
          <w:sz w:val="24"/>
          <w:szCs w:val="24"/>
        </w:rPr>
      </w:pPr>
    </w:p>
    <w:p w:rsidR="009512DC" w:rsidRPr="001D1BF0" w:rsidRDefault="009512DC" w:rsidP="009512DC">
      <w:pPr>
        <w:jc w:val="both"/>
        <w:rPr>
          <w:sz w:val="24"/>
          <w:szCs w:val="24"/>
        </w:rPr>
      </w:pPr>
    </w:p>
    <w:p w:rsidR="009512DC" w:rsidRPr="001D1BF0" w:rsidRDefault="009512DC" w:rsidP="009512DC">
      <w:pPr>
        <w:jc w:val="both"/>
        <w:rPr>
          <w:sz w:val="24"/>
          <w:szCs w:val="24"/>
        </w:rPr>
      </w:pPr>
    </w:p>
    <w:p w:rsidR="009512DC" w:rsidRPr="001D1BF0" w:rsidRDefault="009512DC" w:rsidP="009512DC">
      <w:pPr>
        <w:jc w:val="both"/>
        <w:rPr>
          <w:sz w:val="24"/>
          <w:szCs w:val="24"/>
        </w:rPr>
      </w:pPr>
    </w:p>
    <w:p w:rsidR="009512DC" w:rsidRPr="001D1BF0" w:rsidRDefault="009512DC" w:rsidP="009512DC">
      <w:pPr>
        <w:jc w:val="both"/>
        <w:rPr>
          <w:color w:val="000000" w:themeColor="text1"/>
          <w:sz w:val="24"/>
          <w:szCs w:val="24"/>
        </w:rPr>
      </w:pPr>
    </w:p>
    <w:p w:rsidR="009512DC" w:rsidRPr="001D1BF0" w:rsidRDefault="009512DC" w:rsidP="009512DC">
      <w:pPr>
        <w:jc w:val="both"/>
        <w:rPr>
          <w:color w:val="000000" w:themeColor="text1"/>
          <w:sz w:val="24"/>
          <w:szCs w:val="24"/>
        </w:rPr>
      </w:pPr>
    </w:p>
    <w:p w:rsidR="009512DC" w:rsidRPr="001D1BF0" w:rsidRDefault="009512DC" w:rsidP="009512DC">
      <w:pPr>
        <w:jc w:val="both"/>
        <w:rPr>
          <w:sz w:val="24"/>
          <w:szCs w:val="24"/>
        </w:rPr>
      </w:pPr>
      <w:r w:rsidRPr="001D1BF0">
        <w:rPr>
          <w:color w:val="FF0000"/>
          <w:sz w:val="24"/>
          <w:szCs w:val="24"/>
        </w:rPr>
        <w:tab/>
      </w:r>
      <w:r w:rsidRPr="001D1BF0">
        <w:rPr>
          <w:color w:val="FF0000"/>
          <w:sz w:val="24"/>
          <w:szCs w:val="24"/>
        </w:rPr>
        <w:tab/>
      </w:r>
      <w:r w:rsidRPr="001D1BF0">
        <w:rPr>
          <w:color w:val="FF0000"/>
          <w:sz w:val="24"/>
          <w:szCs w:val="24"/>
        </w:rPr>
        <w:tab/>
      </w:r>
      <w:r w:rsidRPr="001D1BF0">
        <w:rPr>
          <w:color w:val="FF0000"/>
          <w:sz w:val="24"/>
          <w:szCs w:val="24"/>
        </w:rPr>
        <w:tab/>
      </w:r>
      <w:r w:rsidRPr="001D1BF0">
        <w:rPr>
          <w:color w:val="FF0000"/>
          <w:sz w:val="24"/>
          <w:szCs w:val="24"/>
        </w:rPr>
        <w:tab/>
      </w:r>
    </w:p>
    <w:p w:rsidR="009512DC" w:rsidRPr="001D1BF0" w:rsidRDefault="009512DC" w:rsidP="009512DC">
      <w:pPr>
        <w:pStyle w:val="dka"/>
        <w:rPr>
          <w:b/>
          <w:szCs w:val="24"/>
        </w:rPr>
      </w:pPr>
    </w:p>
    <w:p w:rsidR="009512DC" w:rsidRPr="001D1BF0" w:rsidRDefault="009512DC" w:rsidP="009512DC">
      <w:pPr>
        <w:pStyle w:val="dka"/>
        <w:jc w:val="center"/>
        <w:rPr>
          <w:b/>
          <w:szCs w:val="24"/>
        </w:rPr>
      </w:pPr>
    </w:p>
    <w:p w:rsidR="009512DC" w:rsidRPr="001D1BF0" w:rsidRDefault="009512DC" w:rsidP="009512DC">
      <w:pPr>
        <w:jc w:val="both"/>
        <w:rPr>
          <w:b/>
          <w:color w:val="FF0000"/>
          <w:sz w:val="24"/>
          <w:szCs w:val="24"/>
          <w:u w:val="single"/>
        </w:rPr>
      </w:pPr>
    </w:p>
    <w:p w:rsidR="009512DC" w:rsidRPr="001D1BF0" w:rsidRDefault="009512DC" w:rsidP="009512DC">
      <w:pPr>
        <w:jc w:val="both"/>
        <w:rPr>
          <w:color w:val="000000" w:themeColor="text1"/>
          <w:sz w:val="24"/>
          <w:szCs w:val="24"/>
        </w:rPr>
      </w:pPr>
      <w:r w:rsidRPr="001D1BF0">
        <w:rPr>
          <w:color w:val="000000" w:themeColor="text1"/>
          <w:sz w:val="24"/>
          <w:szCs w:val="24"/>
        </w:rPr>
        <w:tab/>
      </w:r>
      <w:r w:rsidRPr="001D1BF0">
        <w:rPr>
          <w:color w:val="000000" w:themeColor="text1"/>
          <w:sz w:val="24"/>
          <w:szCs w:val="24"/>
        </w:rPr>
        <w:tab/>
      </w:r>
    </w:p>
    <w:p w:rsidR="009512DC" w:rsidRDefault="009512DC" w:rsidP="009512DC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9512DC" w:rsidRDefault="009512DC" w:rsidP="009512DC">
      <w:pPr>
        <w:jc w:val="both"/>
        <w:rPr>
          <w:color w:val="000000" w:themeColor="text1"/>
        </w:rPr>
      </w:pPr>
    </w:p>
    <w:p w:rsidR="009512DC" w:rsidRDefault="009512DC" w:rsidP="009512DC">
      <w:pPr>
        <w:jc w:val="both"/>
        <w:rPr>
          <w:color w:val="000000" w:themeColor="text1"/>
        </w:rPr>
      </w:pPr>
    </w:p>
    <w:p w:rsidR="009512DC" w:rsidRDefault="009512DC" w:rsidP="009512DC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9512DC" w:rsidRDefault="009512DC" w:rsidP="009512DC">
      <w:pPr>
        <w:jc w:val="both"/>
        <w:rPr>
          <w:color w:val="000000" w:themeColor="text1"/>
        </w:rPr>
      </w:pPr>
    </w:p>
    <w:p w:rsidR="009512DC" w:rsidRDefault="009512DC" w:rsidP="009512DC">
      <w:pPr>
        <w:jc w:val="both"/>
        <w:rPr>
          <w:color w:val="000000" w:themeColor="text1"/>
        </w:rPr>
      </w:pPr>
    </w:p>
    <w:p w:rsidR="009512DC" w:rsidRDefault="009512DC" w:rsidP="009512DC">
      <w:pPr>
        <w:jc w:val="both"/>
        <w:rPr>
          <w:color w:val="000000" w:themeColor="text1"/>
        </w:rPr>
      </w:pPr>
    </w:p>
    <w:p w:rsidR="009512DC" w:rsidRDefault="009512DC" w:rsidP="009512DC">
      <w:pPr>
        <w:jc w:val="both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bookmarkStart w:id="0" w:name="_GoBack"/>
      <w:bookmarkEnd w:id="0"/>
    </w:p>
    <w:sectPr w:rsidR="009512D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215" w:rsidRDefault="001A5215" w:rsidP="009512DC">
      <w:r>
        <w:separator/>
      </w:r>
    </w:p>
  </w:endnote>
  <w:endnote w:type="continuationSeparator" w:id="0">
    <w:p w:rsidR="001A5215" w:rsidRDefault="001A5215" w:rsidP="0095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397936"/>
      <w:docPartObj>
        <w:docPartGallery w:val="Page Numbers (Bottom of Page)"/>
        <w:docPartUnique/>
      </w:docPartObj>
    </w:sdtPr>
    <w:sdtEndPr/>
    <w:sdtContent>
      <w:p w:rsidR="009512DC" w:rsidRDefault="009512D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0F4">
          <w:rPr>
            <w:noProof/>
          </w:rPr>
          <w:t>2</w:t>
        </w:r>
        <w:r>
          <w:fldChar w:fldCharType="end"/>
        </w:r>
      </w:p>
    </w:sdtContent>
  </w:sdt>
  <w:p w:rsidR="009512DC" w:rsidRDefault="009512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215" w:rsidRDefault="001A5215" w:rsidP="009512DC">
      <w:r>
        <w:separator/>
      </w:r>
    </w:p>
  </w:footnote>
  <w:footnote w:type="continuationSeparator" w:id="0">
    <w:p w:rsidR="001A5215" w:rsidRDefault="001A5215" w:rsidP="0095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55CC5"/>
    <w:multiLevelType w:val="hybridMultilevel"/>
    <w:tmpl w:val="63C04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87F69"/>
    <w:multiLevelType w:val="hybridMultilevel"/>
    <w:tmpl w:val="CE5AEA54"/>
    <w:lvl w:ilvl="0" w:tplc="350435A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C237CA1"/>
    <w:multiLevelType w:val="hybridMultilevel"/>
    <w:tmpl w:val="982416B6"/>
    <w:lvl w:ilvl="0" w:tplc="D44ABC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B0B5EB7"/>
    <w:multiLevelType w:val="hybridMultilevel"/>
    <w:tmpl w:val="9FC0FB18"/>
    <w:lvl w:ilvl="0" w:tplc="9BE2A3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DC"/>
    <w:rsid w:val="001A5215"/>
    <w:rsid w:val="00397437"/>
    <w:rsid w:val="005C3AD2"/>
    <w:rsid w:val="009512DC"/>
    <w:rsid w:val="0095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1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512D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9512D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9512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9512D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512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1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12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12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12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2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2D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1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512D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9512D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9512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9512D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512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12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12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12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12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2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2D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3</cp:revision>
  <cp:lastPrinted>2013-06-19T12:51:00Z</cp:lastPrinted>
  <dcterms:created xsi:type="dcterms:W3CDTF">2013-06-19T12:43:00Z</dcterms:created>
  <dcterms:modified xsi:type="dcterms:W3CDTF">2013-06-19T12:51:00Z</dcterms:modified>
</cp:coreProperties>
</file>